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70" w:rsidRDefault="009516AC">
      <w:pPr>
        <w:spacing w:before="20"/>
        <w:ind w:left="929"/>
        <w:rPr>
          <w:b/>
          <w:sz w:val="32"/>
        </w:rPr>
      </w:pPr>
      <w:r>
        <w:rPr>
          <w:b/>
          <w:sz w:val="32"/>
        </w:rPr>
        <w:t>國立</w:t>
      </w:r>
      <w:proofErr w:type="gramStart"/>
      <w:r>
        <w:rPr>
          <w:b/>
          <w:sz w:val="32"/>
        </w:rPr>
        <w:t>臺</w:t>
      </w:r>
      <w:proofErr w:type="gramEnd"/>
      <w:r>
        <w:rPr>
          <w:b/>
          <w:sz w:val="32"/>
        </w:rPr>
        <w:t>中科技大學研發成果之營業秘密管理作業要點</w:t>
      </w:r>
    </w:p>
    <w:p w:rsidR="004F70A2" w:rsidRPr="00A3358B" w:rsidRDefault="003501C0" w:rsidP="004F70A2">
      <w:pPr>
        <w:kinsoku w:val="0"/>
        <w:overflowPunct w:val="0"/>
        <w:adjustRightInd w:val="0"/>
        <w:spacing w:before="213"/>
        <w:jc w:val="right"/>
        <w:rPr>
          <w:rFonts w:hAnsi="Times New Roman"/>
          <w:sz w:val="20"/>
          <w:szCs w:val="20"/>
          <w:lang w:val="en-US" w:bidi="ar-SA"/>
        </w:rPr>
      </w:pPr>
      <w:r w:rsidRPr="00A3358B">
        <w:rPr>
          <w:rFonts w:hAnsi="Times New Roman"/>
          <w:sz w:val="20"/>
          <w:szCs w:val="20"/>
          <w:lang w:val="en-US" w:bidi="ar-SA"/>
        </w:rPr>
        <w:t>109年12月29日109學年度第1學期第2次研究發展委員會</w:t>
      </w:r>
      <w:r w:rsidR="004F70A2" w:rsidRPr="00A3358B">
        <w:rPr>
          <w:rFonts w:hAnsi="Times New Roman" w:hint="eastAsia"/>
          <w:sz w:val="20"/>
          <w:szCs w:val="20"/>
          <w:lang w:val="en-US" w:bidi="ar-SA"/>
        </w:rPr>
        <w:t>議通過</w:t>
      </w:r>
    </w:p>
    <w:p w:rsidR="008A1BC9" w:rsidRDefault="00C9370F" w:rsidP="004F70A2">
      <w:pPr>
        <w:kinsoku w:val="0"/>
        <w:overflowPunct w:val="0"/>
        <w:adjustRightInd w:val="0"/>
        <w:jc w:val="right"/>
        <w:rPr>
          <w:rFonts w:hAnsi="Times New Roman"/>
          <w:sz w:val="20"/>
          <w:szCs w:val="20"/>
          <w:lang w:val="en-US" w:bidi="ar-SA"/>
        </w:rPr>
      </w:pPr>
      <w:r w:rsidRPr="00A3358B">
        <w:rPr>
          <w:rFonts w:hAnsi="Times New Roman"/>
          <w:sz w:val="20"/>
          <w:szCs w:val="20"/>
          <w:lang w:val="en-US" w:bidi="ar-SA"/>
        </w:rPr>
        <w:t>110年3月16日109學年度第403次行政會議通過</w:t>
      </w:r>
    </w:p>
    <w:p w:rsidR="00A3358B" w:rsidRPr="00000ADE" w:rsidRDefault="00A3358B" w:rsidP="00A3358B">
      <w:pPr>
        <w:kinsoku w:val="0"/>
        <w:overflowPunct w:val="0"/>
        <w:adjustRightInd w:val="0"/>
        <w:jc w:val="right"/>
        <w:rPr>
          <w:rFonts w:hAnsi="Times New Roman"/>
          <w:sz w:val="20"/>
          <w:szCs w:val="20"/>
          <w:lang w:val="en-US" w:bidi="ar-SA"/>
        </w:rPr>
      </w:pPr>
      <w:r w:rsidRPr="00000ADE">
        <w:rPr>
          <w:rFonts w:hAnsi="Times New Roman"/>
          <w:sz w:val="20"/>
          <w:szCs w:val="20"/>
          <w:lang w:val="en-US" w:bidi="ar-SA"/>
        </w:rPr>
        <w:t>11</w:t>
      </w:r>
      <w:r w:rsidR="007627F1">
        <w:rPr>
          <w:rFonts w:hAnsi="Times New Roman" w:hint="eastAsia"/>
          <w:sz w:val="20"/>
          <w:szCs w:val="20"/>
          <w:lang w:val="en-US" w:bidi="ar-SA"/>
        </w:rPr>
        <w:t>1</w:t>
      </w:r>
      <w:bookmarkStart w:id="0" w:name="_GoBack"/>
      <w:bookmarkEnd w:id="0"/>
      <w:r w:rsidRPr="00000ADE">
        <w:rPr>
          <w:rFonts w:hAnsi="Times New Roman"/>
          <w:sz w:val="20"/>
          <w:szCs w:val="20"/>
          <w:lang w:val="en-US" w:bidi="ar-SA"/>
        </w:rPr>
        <w:t>年</w:t>
      </w:r>
      <w:r w:rsidR="00B00A10" w:rsidRPr="00000ADE">
        <w:rPr>
          <w:rFonts w:hint="eastAsia"/>
          <w:sz w:val="20"/>
          <w:szCs w:val="20"/>
          <w:lang w:val="en-US" w:bidi="ar-SA"/>
        </w:rPr>
        <w:t>1</w:t>
      </w:r>
      <w:r w:rsidRPr="00000ADE">
        <w:rPr>
          <w:rFonts w:hAnsi="Times New Roman"/>
          <w:sz w:val="20"/>
          <w:szCs w:val="20"/>
          <w:lang w:val="en-US" w:bidi="ar-SA"/>
        </w:rPr>
        <w:t>月</w:t>
      </w:r>
      <w:r w:rsidR="00B00A10" w:rsidRPr="00000ADE">
        <w:rPr>
          <w:rFonts w:hint="eastAsia"/>
          <w:sz w:val="20"/>
          <w:szCs w:val="20"/>
          <w:lang w:val="en-US" w:bidi="ar-SA"/>
        </w:rPr>
        <w:t>4</w:t>
      </w:r>
      <w:r w:rsidRPr="00000ADE">
        <w:rPr>
          <w:rFonts w:hAnsi="Times New Roman"/>
          <w:sz w:val="20"/>
          <w:szCs w:val="20"/>
          <w:lang w:val="en-US" w:bidi="ar-SA"/>
        </w:rPr>
        <w:t>日</w:t>
      </w:r>
      <w:r w:rsidR="001444D2" w:rsidRPr="00000ADE">
        <w:rPr>
          <w:rFonts w:hAnsi="Times New Roman" w:hint="eastAsia"/>
          <w:sz w:val="20"/>
          <w:szCs w:val="20"/>
          <w:lang w:val="en-US" w:bidi="ar-SA"/>
        </w:rPr>
        <w:t>110</w:t>
      </w:r>
      <w:r w:rsidRPr="00000ADE">
        <w:rPr>
          <w:rFonts w:hAnsi="Times New Roman"/>
          <w:sz w:val="20"/>
          <w:szCs w:val="20"/>
          <w:lang w:val="en-US" w:bidi="ar-SA"/>
        </w:rPr>
        <w:t>學年度第</w:t>
      </w:r>
      <w:r w:rsidR="00B00A10" w:rsidRPr="00000ADE">
        <w:rPr>
          <w:rFonts w:hint="eastAsia"/>
          <w:sz w:val="20"/>
          <w:szCs w:val="20"/>
          <w:lang w:val="en-US" w:bidi="ar-SA"/>
        </w:rPr>
        <w:t>4</w:t>
      </w:r>
      <w:r w:rsidR="00B00A10" w:rsidRPr="00000ADE">
        <w:rPr>
          <w:sz w:val="20"/>
          <w:szCs w:val="20"/>
          <w:lang w:val="en-US" w:bidi="ar-SA"/>
        </w:rPr>
        <w:t>08</w:t>
      </w:r>
      <w:r w:rsidRPr="00000ADE">
        <w:rPr>
          <w:rFonts w:hAnsi="Times New Roman"/>
          <w:sz w:val="20"/>
          <w:szCs w:val="20"/>
          <w:lang w:val="en-US" w:bidi="ar-SA"/>
        </w:rPr>
        <w:t>次行政會議通過</w:t>
      </w:r>
    </w:p>
    <w:p w:rsidR="00F30770" w:rsidRDefault="009516AC" w:rsidP="008A1BC9">
      <w:pPr>
        <w:pStyle w:val="a3"/>
        <w:spacing w:before="20" w:line="600" w:lineRule="exact"/>
        <w:ind w:left="112" w:right="171"/>
        <w:jc w:val="both"/>
      </w:pPr>
      <w:r>
        <w:rPr>
          <w:spacing w:val="-3"/>
        </w:rPr>
        <w:t>一、國立</w:t>
      </w:r>
      <w:proofErr w:type="gramStart"/>
      <w:r>
        <w:rPr>
          <w:spacing w:val="-3"/>
        </w:rPr>
        <w:t>臺</w:t>
      </w:r>
      <w:proofErr w:type="gramEnd"/>
      <w:r>
        <w:rPr>
          <w:spacing w:val="-3"/>
        </w:rPr>
        <w:t>中科技大學(以下簡稱本校)，為妥善管理並保障、運用本校科技研究成果，對於</w:t>
      </w:r>
    </w:p>
    <w:p w:rsidR="00F30770" w:rsidRDefault="009516AC">
      <w:pPr>
        <w:pStyle w:val="a3"/>
        <w:spacing w:line="256" w:lineRule="auto"/>
        <w:ind w:right="168"/>
        <w:jc w:val="both"/>
      </w:pPr>
      <w:r>
        <w:rPr>
          <w:spacing w:val="-13"/>
        </w:rPr>
        <w:t>研究成果預期產出具有商業價值及市場潛力之研究，在執行過程及產出後確實進行保密作</w:t>
      </w:r>
      <w:r>
        <w:rPr>
          <w:spacing w:val="-14"/>
        </w:rPr>
        <w:t>業，特依營業秘密法規定，訂定本校研發成果之營業秘密</w:t>
      </w:r>
      <w:r w:rsidRPr="001444D2">
        <w:rPr>
          <w:strike/>
          <w:spacing w:val="-14"/>
        </w:rPr>
        <w:t>資訊</w:t>
      </w:r>
      <w:r>
        <w:rPr>
          <w:spacing w:val="-14"/>
        </w:rPr>
        <w:t>管理作業要點</w:t>
      </w:r>
      <w:r>
        <w:rPr>
          <w:spacing w:val="-3"/>
        </w:rPr>
        <w:t>（以下簡稱本</w:t>
      </w:r>
      <w:r>
        <w:rPr>
          <w:spacing w:val="-2"/>
        </w:rPr>
        <w:t>要點</w:t>
      </w:r>
      <w:r>
        <w:rPr>
          <w:spacing w:val="-3"/>
        </w:rPr>
        <w:t>）</w:t>
      </w:r>
      <w:r>
        <w:t>。</w:t>
      </w:r>
    </w:p>
    <w:p w:rsidR="00F30770" w:rsidRDefault="009516AC">
      <w:pPr>
        <w:pStyle w:val="a3"/>
        <w:spacing w:before="2" w:line="256" w:lineRule="auto"/>
        <w:ind w:right="210" w:hanging="481"/>
      </w:pPr>
      <w:r>
        <w:t>二、本要點所稱研發成果之營業秘密資訊，係指方法、技術、製程、配方、程式、設計或其他可用於生產、銷售或經營之資訊，而符合下列要件者：</w:t>
      </w:r>
    </w:p>
    <w:p w:rsidR="00F30770" w:rsidRDefault="009516AC">
      <w:pPr>
        <w:pStyle w:val="a3"/>
        <w:spacing w:line="287" w:lineRule="exact"/>
        <w:ind w:left="540"/>
      </w:pPr>
      <w:r>
        <w:t>（一）非一般涉及該類資訊之人所知者。</w:t>
      </w:r>
    </w:p>
    <w:p w:rsidR="00F30770" w:rsidRDefault="009516AC">
      <w:pPr>
        <w:pStyle w:val="a3"/>
        <w:spacing w:before="64"/>
        <w:ind w:left="540"/>
      </w:pPr>
      <w:r>
        <w:t>（二）因其秘密性而具有實際或潛在之經濟價值者。</w:t>
      </w:r>
    </w:p>
    <w:p w:rsidR="00F30770" w:rsidRDefault="009516AC">
      <w:pPr>
        <w:pStyle w:val="a3"/>
        <w:spacing w:before="63" w:line="285" w:lineRule="auto"/>
        <w:ind w:left="1246" w:right="166" w:hanging="706"/>
      </w:pPr>
      <w:r>
        <w:rPr>
          <w:spacing w:val="-3"/>
        </w:rPr>
        <w:t>（</w:t>
      </w:r>
      <w:r>
        <w:t>三</w:t>
      </w:r>
      <w:r>
        <w:rPr>
          <w:spacing w:val="-5"/>
        </w:rPr>
        <w:t>）</w:t>
      </w:r>
      <w:r>
        <w:rPr>
          <w:spacing w:val="-6"/>
        </w:rPr>
        <w:t xml:space="preserve">無法以公開方式申請保護之研究技術資料，含研究紀錄簿、技術移轉 </w:t>
      </w:r>
      <w:r>
        <w:t>Know-How</w:t>
      </w:r>
      <w:r>
        <w:rPr>
          <w:spacing w:val="-33"/>
        </w:rPr>
        <w:t xml:space="preserve"> 文</w:t>
      </w:r>
      <w:r>
        <w:rPr>
          <w:spacing w:val="-3"/>
        </w:rPr>
        <w:t>件、研究報告等。</w:t>
      </w:r>
    </w:p>
    <w:p w:rsidR="00F30770" w:rsidRDefault="009516AC">
      <w:pPr>
        <w:pStyle w:val="a3"/>
        <w:spacing w:line="283" w:lineRule="auto"/>
        <w:ind w:left="1246" w:right="169" w:hanging="706"/>
      </w:pPr>
      <w:r>
        <w:rPr>
          <w:spacing w:val="-3"/>
        </w:rPr>
        <w:t>（</w:t>
      </w:r>
      <w:r>
        <w:t>四</w:t>
      </w:r>
      <w:r>
        <w:rPr>
          <w:spacing w:val="-5"/>
        </w:rPr>
        <w:t>）</w:t>
      </w:r>
      <w:r>
        <w:rPr>
          <w:spacing w:val="-7"/>
        </w:rPr>
        <w:t>各項計畫主持人及研發成果創作人員已採取合理保密措施，並與相關技術人員簽訂</w:t>
      </w:r>
      <w:r>
        <w:rPr>
          <w:spacing w:val="-3"/>
        </w:rPr>
        <w:t>保密切結書。</w:t>
      </w:r>
    </w:p>
    <w:p w:rsidR="00F30770" w:rsidRDefault="009516AC">
      <w:pPr>
        <w:pStyle w:val="a3"/>
        <w:spacing w:before="134" w:line="285" w:lineRule="auto"/>
        <w:ind w:right="112" w:hanging="481"/>
        <w:jc w:val="both"/>
      </w:pPr>
      <w:r>
        <w:rPr>
          <w:spacing w:val="-2"/>
        </w:rPr>
        <w:t>三、本校研發成果之營業秘密資訊由</w:t>
      </w:r>
      <w:r w:rsidR="006A17E5" w:rsidRPr="006736C9">
        <w:rPr>
          <w:rFonts w:hint="eastAsia"/>
          <w:spacing w:val="-2"/>
        </w:rPr>
        <w:t>研發成果審議委員會</w:t>
      </w:r>
      <w:proofErr w:type="gramStart"/>
      <w:r>
        <w:rPr>
          <w:spacing w:val="-2"/>
        </w:rPr>
        <w:t>採</w:t>
      </w:r>
      <w:proofErr w:type="gramEnd"/>
      <w:r>
        <w:rPr>
          <w:spacing w:val="-2"/>
        </w:rPr>
        <w:t>實質審查，審查過程應</w:t>
      </w:r>
      <w:r>
        <w:rPr>
          <w:spacing w:val="-10"/>
        </w:rPr>
        <w:t>有保密措施，委員及執行</w:t>
      </w:r>
      <w:proofErr w:type="gramStart"/>
      <w:r>
        <w:rPr>
          <w:spacing w:val="-10"/>
        </w:rPr>
        <w:t>人員均需簽</w:t>
      </w:r>
      <w:proofErr w:type="gramEnd"/>
      <w:r>
        <w:rPr>
          <w:spacing w:val="-10"/>
        </w:rPr>
        <w:t>署保密聲明書，執行人員應負責相關資訊安全管控、</w:t>
      </w:r>
      <w:r>
        <w:rPr>
          <w:spacing w:val="-9"/>
        </w:rPr>
        <w:t>實體文件建檔管理與保管之責。於審查會中得邀請研發成果創作人進行簡報，審查委員</w:t>
      </w:r>
      <w:r>
        <w:rPr>
          <w:spacing w:val="-3"/>
        </w:rPr>
        <w:t>提問方式進行，會後相關資料亦不得流出。</w:t>
      </w:r>
    </w:p>
    <w:p w:rsidR="00F30770" w:rsidRDefault="009516AC">
      <w:pPr>
        <w:pStyle w:val="a3"/>
        <w:spacing w:before="129" w:line="283" w:lineRule="auto"/>
        <w:ind w:right="170" w:hanging="481"/>
      </w:pPr>
      <w:r>
        <w:t>四、經審查確定受營業秘密保護研發成果技術文件，由</w:t>
      </w:r>
      <w:r w:rsidR="00365625">
        <w:t>研究發展處</w:t>
      </w:r>
      <w:r>
        <w:t>指派專人執行密件正本保管任務並進行列管。</w:t>
      </w:r>
    </w:p>
    <w:p w:rsidR="00F30770" w:rsidRDefault="009516AC">
      <w:pPr>
        <w:pStyle w:val="a3"/>
        <w:spacing w:before="136"/>
        <w:ind w:left="112"/>
      </w:pPr>
      <w:r>
        <w:t>五、研發成果營業秘密資訊列管程序：</w:t>
      </w:r>
    </w:p>
    <w:p w:rsidR="00F30770" w:rsidRDefault="009516AC">
      <w:pPr>
        <w:pStyle w:val="a3"/>
        <w:spacing w:before="85" w:line="283" w:lineRule="auto"/>
        <w:ind w:left="1104" w:right="346" w:hanging="706"/>
        <w:jc w:val="both"/>
      </w:pPr>
      <w:r>
        <w:t>（一</w:t>
      </w:r>
      <w:r>
        <w:rPr>
          <w:spacing w:val="-63"/>
        </w:rPr>
        <w:t>）</w:t>
      </w:r>
      <w:r>
        <w:rPr>
          <w:spacing w:val="-7"/>
        </w:rPr>
        <w:t>經</w:t>
      </w:r>
      <w:r w:rsidR="006A17E5" w:rsidRPr="006736C9">
        <w:rPr>
          <w:rFonts w:hint="eastAsia"/>
          <w:spacing w:val="-2"/>
        </w:rPr>
        <w:t>研發成果審議委員會</w:t>
      </w:r>
      <w:r>
        <w:rPr>
          <w:spacing w:val="-7"/>
        </w:rPr>
        <w:t>審議判定為營業秘密之文件，</w:t>
      </w:r>
      <w:proofErr w:type="gramStart"/>
      <w:r>
        <w:rPr>
          <w:spacing w:val="-7"/>
        </w:rPr>
        <w:t>均需加</w:t>
      </w:r>
      <w:proofErr w:type="gramEnd"/>
      <w:r>
        <w:rPr>
          <w:spacing w:val="-7"/>
        </w:rPr>
        <w:t>蓋密件戳章；儲存</w:t>
      </w:r>
      <w:r>
        <w:t>有營業秘密資訊之電子檔案應於檔名或資料夾加</w:t>
      </w:r>
      <w:proofErr w:type="gramStart"/>
      <w:r>
        <w:t>註密字</w:t>
      </w:r>
      <w:proofErr w:type="gramEnd"/>
      <w:r>
        <w:t>，傳遞應以密封文件方式進行。</w:t>
      </w:r>
    </w:p>
    <w:p w:rsidR="00F30770" w:rsidRDefault="009516AC">
      <w:pPr>
        <w:pStyle w:val="a3"/>
        <w:spacing w:before="125" w:line="285" w:lineRule="auto"/>
        <w:ind w:left="1104" w:right="349" w:hanging="706"/>
      </w:pPr>
      <w:r>
        <w:t>（二</w:t>
      </w:r>
      <w:r>
        <w:rPr>
          <w:spacing w:val="-97"/>
        </w:rPr>
        <w:t>）</w:t>
      </w:r>
      <w:r>
        <w:rPr>
          <w:spacing w:val="-7"/>
        </w:rPr>
        <w:t>具有營業秘密資訊內容但不適合標示的物品，應訂使用權限並製作該物品的營業秘</w:t>
      </w:r>
      <w:r>
        <w:t>密清單進行管理。</w:t>
      </w:r>
    </w:p>
    <w:p w:rsidR="00F30770" w:rsidRDefault="009516AC">
      <w:pPr>
        <w:pStyle w:val="a3"/>
        <w:spacing w:before="118"/>
        <w:ind w:left="398"/>
      </w:pPr>
      <w:r>
        <w:t>（三）營業秘密資訊文件需建立清冊並設立專區存放，並上鎖妥適保存。</w:t>
      </w:r>
    </w:p>
    <w:p w:rsidR="00F30770" w:rsidRDefault="009516AC">
      <w:pPr>
        <w:pStyle w:val="a3"/>
        <w:spacing w:before="183" w:line="285" w:lineRule="auto"/>
        <w:ind w:left="1104" w:right="347" w:hanging="706"/>
      </w:pPr>
      <w:r>
        <w:t>（四</w:t>
      </w:r>
      <w:r>
        <w:rPr>
          <w:spacing w:val="-63"/>
        </w:rPr>
        <w:t>）</w:t>
      </w:r>
      <w:r>
        <w:rPr>
          <w:spacing w:val="-8"/>
        </w:rPr>
        <w:t>營業秘密資訊文件之借</w:t>
      </w:r>
      <w:proofErr w:type="gramStart"/>
      <w:r>
        <w:rPr>
          <w:spacing w:val="-8"/>
        </w:rPr>
        <w:t>閱</w:t>
      </w:r>
      <w:proofErr w:type="gramEnd"/>
      <w:r>
        <w:rPr>
          <w:spacing w:val="-8"/>
        </w:rPr>
        <w:t>，需經計畫主持人或研發成果創作人許可，並由借閱人員</w:t>
      </w:r>
      <w:r>
        <w:rPr>
          <w:spacing w:val="-3"/>
        </w:rPr>
        <w:t>依申請程序</w:t>
      </w:r>
      <w:proofErr w:type="gramStart"/>
      <w:r>
        <w:rPr>
          <w:spacing w:val="-3"/>
        </w:rPr>
        <w:t>簽核經</w:t>
      </w:r>
      <w:r w:rsidR="00365625">
        <w:rPr>
          <w:spacing w:val="-3"/>
        </w:rPr>
        <w:t>研</w:t>
      </w:r>
      <w:proofErr w:type="gramEnd"/>
      <w:r w:rsidR="00365625">
        <w:rPr>
          <w:spacing w:val="-3"/>
        </w:rPr>
        <w:t>究發展處</w:t>
      </w:r>
      <w:r>
        <w:rPr>
          <w:spacing w:val="-3"/>
        </w:rPr>
        <w:t>同意後得以借閱。</w:t>
      </w:r>
    </w:p>
    <w:p w:rsidR="00F30770" w:rsidRDefault="009516AC">
      <w:pPr>
        <w:pStyle w:val="a3"/>
        <w:spacing w:before="116" w:line="285" w:lineRule="auto"/>
        <w:ind w:left="1104" w:right="345" w:hanging="706"/>
        <w:jc w:val="both"/>
      </w:pPr>
      <w:r>
        <w:t>（五</w:t>
      </w:r>
      <w:r>
        <w:rPr>
          <w:spacing w:val="-12"/>
        </w:rPr>
        <w:t>）</w:t>
      </w:r>
      <w:r>
        <w:rPr>
          <w:spacing w:val="-5"/>
        </w:rPr>
        <w:t>營業秘密資訊不得複製、印刷、掃描、拍攝或列印方式產出副本</w:t>
      </w:r>
      <w:r>
        <w:t>/</w:t>
      </w:r>
      <w:r>
        <w:rPr>
          <w:spacing w:val="-4"/>
        </w:rPr>
        <w:t>複本，若於業務特殊需求、辦理技術移轉授權或會議使用需要等臨時狀況，應經計畫主持人或研發成果創作人許可，依申請程序</w:t>
      </w:r>
      <w:proofErr w:type="gramStart"/>
      <w:r>
        <w:rPr>
          <w:spacing w:val="-4"/>
        </w:rPr>
        <w:t>簽核經</w:t>
      </w:r>
      <w:r w:rsidR="00365625">
        <w:rPr>
          <w:spacing w:val="-4"/>
        </w:rPr>
        <w:t>研究</w:t>
      </w:r>
      <w:proofErr w:type="gramEnd"/>
      <w:r w:rsidR="00365625">
        <w:rPr>
          <w:spacing w:val="-4"/>
        </w:rPr>
        <w:t>發展處</w:t>
      </w:r>
      <w:r>
        <w:rPr>
          <w:spacing w:val="-4"/>
        </w:rPr>
        <w:t>同意後得以辦理，且於目的達成後，由執行營業秘密資訊保管人員立即統一回收銷毀。</w:t>
      </w:r>
    </w:p>
    <w:p w:rsidR="00F77D2C" w:rsidRDefault="009516AC" w:rsidP="00F77D2C">
      <w:pPr>
        <w:pStyle w:val="a3"/>
        <w:spacing w:before="116" w:line="285" w:lineRule="auto"/>
        <w:ind w:left="1104" w:right="345" w:hanging="706"/>
        <w:jc w:val="both"/>
      </w:pPr>
      <w:r>
        <w:t>（六</w:t>
      </w:r>
      <w:r w:rsidRPr="00F77D2C">
        <w:t>）營業秘密資訊文件之解密，由計畫主持人或研發成果創作人依申請程序</w:t>
      </w:r>
      <w:proofErr w:type="gramStart"/>
      <w:r w:rsidRPr="00F77D2C">
        <w:t>簽核經</w:t>
      </w:r>
      <w:r w:rsidR="00F77D2C" w:rsidRPr="00F77D2C">
        <w:rPr>
          <w:rFonts w:hint="eastAsia"/>
        </w:rPr>
        <w:t>研究</w:t>
      </w:r>
      <w:proofErr w:type="gramEnd"/>
      <w:r w:rsidR="00F77D2C" w:rsidRPr="00F77D2C">
        <w:rPr>
          <w:rFonts w:hint="eastAsia"/>
        </w:rPr>
        <w:t>發展</w:t>
      </w:r>
      <w:r w:rsidR="00F77D2C">
        <w:t>處同意後，始得解密。</w:t>
      </w:r>
    </w:p>
    <w:p w:rsidR="00F77D2C" w:rsidRDefault="00F77D2C">
      <w:pPr>
        <w:pStyle w:val="a3"/>
        <w:spacing w:before="183" w:line="283" w:lineRule="auto"/>
        <w:ind w:left="1104" w:right="351" w:hanging="706"/>
      </w:pPr>
      <w:r>
        <w:t>（七</w:t>
      </w:r>
      <w:r>
        <w:rPr>
          <w:spacing w:val="-63"/>
        </w:rPr>
        <w:t>）</w:t>
      </w:r>
      <w:r>
        <w:rPr>
          <w:spacing w:val="-19"/>
        </w:rPr>
        <w:t>離職者需繳回所保有營業秘密資訊文件及物品，並提交營業秘密保護聲明書，未經本</w:t>
      </w:r>
      <w:r>
        <w:t>校書面同意不得揭露、使用屬於本校研發成果之營業秘密資訊。</w:t>
      </w:r>
    </w:p>
    <w:p w:rsidR="00F77D2C" w:rsidRDefault="00F77D2C">
      <w:pPr>
        <w:pStyle w:val="a3"/>
        <w:spacing w:before="137" w:line="285" w:lineRule="auto"/>
        <w:ind w:right="170" w:hanging="481"/>
      </w:pPr>
      <w:r>
        <w:t>六、本校研發成果之營業秘密受侵害時，由本校研究發展處統一處理，本校各單位及營業秘密創作人應全力協助之。</w:t>
      </w:r>
    </w:p>
    <w:p w:rsidR="00F77D2C" w:rsidRDefault="00F77D2C">
      <w:pPr>
        <w:pStyle w:val="a3"/>
        <w:spacing w:before="130" w:line="285" w:lineRule="auto"/>
        <w:ind w:right="169" w:hanging="481"/>
      </w:pPr>
      <w:r>
        <w:t>七、本校研發成果之營業秘密之歸屬及授權、讓與所產生之權益收入分配，依本校</w:t>
      </w:r>
      <w:r w:rsidR="00D950BD" w:rsidRPr="006736C9">
        <w:rPr>
          <w:rFonts w:hint="eastAsia"/>
        </w:rPr>
        <w:t>研發成果與技術移轉管理要點</w:t>
      </w:r>
      <w:r>
        <w:t>辦理。</w:t>
      </w:r>
    </w:p>
    <w:p w:rsidR="00F77D2C" w:rsidRDefault="00F77D2C">
      <w:pPr>
        <w:pStyle w:val="a3"/>
        <w:spacing w:before="133"/>
        <w:ind w:left="112"/>
      </w:pPr>
      <w:r>
        <w:t>八、本要點未盡事宜，悉依營業秘密法及相關法令規定辦理。</w:t>
      </w:r>
    </w:p>
    <w:p w:rsidR="00F30770" w:rsidRDefault="00F77D2C">
      <w:pPr>
        <w:pStyle w:val="a3"/>
        <w:spacing w:before="195"/>
        <w:ind w:left="112"/>
      </w:pPr>
      <w:r>
        <w:t>九、本要點經行政會議通過，陳請校長核定後實施；修正時亦同。</w:t>
      </w:r>
    </w:p>
    <w:sectPr w:rsidR="00F30770">
      <w:footerReference w:type="default" r:id="rId6"/>
      <w:pgSz w:w="11910" w:h="17340"/>
      <w:pgMar w:top="920" w:right="960" w:bottom="1140" w:left="102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B5C" w:rsidRDefault="00B32B5C">
      <w:r>
        <w:separator/>
      </w:r>
    </w:p>
  </w:endnote>
  <w:endnote w:type="continuationSeparator" w:id="0">
    <w:p w:rsidR="00B32B5C" w:rsidRDefault="00B3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770" w:rsidRDefault="001B4E04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3B39F7" wp14:editId="1F2BA89A">
              <wp:simplePos x="0" y="0"/>
              <wp:positionH relativeFrom="page">
                <wp:posOffset>3710305</wp:posOffset>
              </wp:positionH>
              <wp:positionV relativeFrom="page">
                <wp:posOffset>10266680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770" w:rsidRDefault="009516A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0AD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B39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808.4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ISCGnbgAAAADQEAAA8AAAAA&#10;AAAAAAAAAAAAAwUAAGRycy9kb3ducmV2LnhtbFBLBQYAAAAABAAEAPMAAAAQBgAAAAA=&#10;" filled="f" stroked="f">
              <v:textbox inset="0,0,0,0">
                <w:txbxContent>
                  <w:p w:rsidR="00F30770" w:rsidRDefault="009516A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0ADE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B5C" w:rsidRDefault="00B32B5C">
      <w:r>
        <w:separator/>
      </w:r>
    </w:p>
  </w:footnote>
  <w:footnote w:type="continuationSeparator" w:id="0">
    <w:p w:rsidR="00B32B5C" w:rsidRDefault="00B3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70"/>
    <w:rsid w:val="00000ADE"/>
    <w:rsid w:val="0003634A"/>
    <w:rsid w:val="000F1E03"/>
    <w:rsid w:val="00134BE3"/>
    <w:rsid w:val="001444D2"/>
    <w:rsid w:val="001B4E04"/>
    <w:rsid w:val="003501C0"/>
    <w:rsid w:val="00365625"/>
    <w:rsid w:val="004F70A2"/>
    <w:rsid w:val="0050405E"/>
    <w:rsid w:val="006736C9"/>
    <w:rsid w:val="00676B76"/>
    <w:rsid w:val="006A140F"/>
    <w:rsid w:val="006A17E5"/>
    <w:rsid w:val="007627F1"/>
    <w:rsid w:val="008A1BC9"/>
    <w:rsid w:val="009516AC"/>
    <w:rsid w:val="00A3358B"/>
    <w:rsid w:val="00AF7EDE"/>
    <w:rsid w:val="00B00A10"/>
    <w:rsid w:val="00B32B5C"/>
    <w:rsid w:val="00C9370F"/>
    <w:rsid w:val="00D950BD"/>
    <w:rsid w:val="00DC30A6"/>
    <w:rsid w:val="00E66FC8"/>
    <w:rsid w:val="00F30770"/>
    <w:rsid w:val="00F77161"/>
    <w:rsid w:val="00F77D2C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E472C"/>
  <w15:docId w15:val="{742F31F6-1C28-49CE-A1F6-065FB20A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E0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1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E0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國立高雄第一科技大學教師聘任辦法</dc:title>
  <dc:creator>staff</dc:creator>
  <cp:lastModifiedBy>user</cp:lastModifiedBy>
  <cp:revision>2</cp:revision>
  <dcterms:created xsi:type="dcterms:W3CDTF">2022-03-04T02:04:00Z</dcterms:created>
  <dcterms:modified xsi:type="dcterms:W3CDTF">2022-03-04T02:04:00Z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2020-08-14T00:00:00Z</vt:filetime>
  </property>
</Properties>
</file>